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2/UZP/18</w:t>
      </w:r>
    </w:p>
    <w:p>
      <w:pPr>
        <w:pStyle w:val="Nagwek6"/>
        <w:spacing w:lineRule="auto" w:line="27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2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spacing w:lineRule="auto" w:line="276" w:before="0" w:after="0"/>
        <w:rPr>
          <w:rFonts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spacing w:lineRule="auto" w:line="276" w:before="0" w:after="0"/>
        <w:rPr>
          <w:rFonts w:eastAsia="Calibri" w:cs="Calibri" w:cstheme="minorHAnsi"/>
          <w:i/>
          <w:i/>
          <w:iCs/>
        </w:rPr>
      </w:pPr>
      <w:r>
        <w:rPr>
          <w:rFonts w:eastAsia="Calibri" w:cs="Calibri" w:cstheme="minorHAnsi"/>
          <w:i/>
          <w:iCs/>
        </w:rPr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FORMULARZ OFERTOWY</w:t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rPr>
          <w:rFonts w:cs="Calibri" w:cstheme="minorHAnsi"/>
          <w:bCs/>
          <w:iCs/>
        </w:rPr>
      </w:pPr>
      <w:r>
        <w:rPr>
          <w:rFonts w:cs="Calibri" w:cstheme="minorHAnsi"/>
          <w:bCs/>
          <w:iCs/>
        </w:rPr>
      </w:r>
    </w:p>
    <w:p>
      <w:pPr>
        <w:pStyle w:val="Normal"/>
        <w:shd w:val="clear" w:color="auto" w:fill="FFFFFF"/>
        <w:spacing w:lineRule="auto" w:line="276" w:before="0" w:after="0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cstheme="minorHAnsi" w:ascii="Calibri" w:hAnsi="Calibri"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składamy ofertę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wykonanie przedmiotu zamówienia w zakresie określonym w Specyfikacji Istotnych Warunków Zamówienia wraz z załącznikami w ww. postępowaniu,</w:t>
      </w:r>
    </w:p>
    <w:p>
      <w:pPr>
        <w:pStyle w:val="Zwykytekst1"/>
        <w:numPr>
          <w:ilvl w:val="0"/>
          <w:numId w:val="1"/>
        </w:numPr>
        <w:tabs>
          <w:tab w:val="left" w:pos="709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oświadczamy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że zapoznaliśmy się ze SIWZ i jej załącznikami i uznajemy się za związanych jej postanowieniami;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oferujemy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wykonanie przedmiotu zamówienia za:</w:t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</w:rPr>
      </w:pPr>
      <w:r>
        <w:rPr>
          <w:rFonts w:cs="Calibri" w:cstheme="minorHAnsi" w:ascii="Calibri" w:hAnsi="Calibri"/>
          <w:b/>
          <w:iCs/>
          <w:sz w:val="22"/>
          <w:szCs w:val="22"/>
        </w:rPr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961"/>
        <w:gridCol w:w="3685"/>
      </w:tblGrid>
      <w:tr>
        <w:trPr/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cały przedmiot zamówienia: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…………………………………………………………………………………………..……………………</w:t>
            </w:r>
          </w:p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 xml:space="preserve">w tym za </w:t>
      </w:r>
    </w:p>
    <w:tbl>
      <w:tblPr>
        <w:tblW w:w="918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961"/>
        <w:gridCol w:w="3685"/>
      </w:tblGrid>
      <w:tr>
        <w:trPr/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Etap I przedmiotu zamówienia: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200"/>
              <w:textAlignment w:val="baseline"/>
              <w:rPr>
                <w:rFonts w:ascii="Calibri" w:hAnsi="Calibri"/>
              </w:rPr>
            </w:pPr>
            <w:r>
              <w:rPr>
                <w:rFonts w:cs="Calibri" w:cstheme="minorHAnsi"/>
                <w:b/>
                <w:iCs/>
              </w:rPr>
              <w:t xml:space="preserve">UWAGA: </w:t>
            </w:r>
            <w:bookmarkStart w:id="0" w:name="_GoBack"/>
            <w:bookmarkEnd w:id="0"/>
            <w:r>
              <w:rPr>
                <w:b/>
                <w:bCs/>
                <w:u w:val="single"/>
                <w:lang w:eastAsia="pl-PL"/>
              </w:rPr>
              <w:t>do 10 % ceny ryczałtowej za cały przedmiot zamówienia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……………………………………………………………………………………………..…….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Cena ryczałtowa za Etap II przedmiotu zamówienia: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brutto w PLN: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iCs/>
                <w:sz w:val="22"/>
                <w:szCs w:val="22"/>
              </w:rPr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val="clear"/>
            <w:tcMar>
              <w:left w:w="103" w:type="dxa"/>
            </w:tcMar>
          </w:tcPr>
          <w:p>
            <w:pPr>
              <w:pStyle w:val="Zwykytekst1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Cs/>
                <w:sz w:val="22"/>
                <w:szCs w:val="22"/>
              </w:rPr>
              <w:t>Słownie: ……………………………………………………………………………………………..…….</w:t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cstheme="minorHAnsi" w:ascii="Calibri" w:hAnsi="Calibri"/>
          <w:iCs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oferujemy w ramach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Kryterium nr 2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okres gwarancji udzielanej przez Wykonawcę na wykonany Przedmiot zamówienia -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…………… /podać/ miesięcy, 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oferujemy w ramach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Kryterium nr 3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–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doświadczenie personelu Wykonawcy - …………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/podać ilość/ realizacji tj.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</w:p>
    <w:tbl>
      <w:tblPr>
        <w:tblpPr w:bottomFromText="0" w:horzAnchor="margin" w:leftFromText="141" w:rightFromText="141" w:tblpX="0" w:tblpY="284" w:topFromText="0" w:vertAnchor="text"/>
        <w:tblW w:w="9568" w:type="dxa"/>
        <w:jc w:val="left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64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18"/>
        <w:gridCol w:w="1378"/>
        <w:gridCol w:w="2257"/>
        <w:gridCol w:w="5514"/>
      </w:tblGrid>
      <w:tr>
        <w:trPr>
          <w:trHeight w:val="368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l.p.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Funkcja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themeFill="background1" w:themeFillShade="d9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  <w:lang w:val="pl-PL"/>
              </w:rPr>
              <w:t xml:space="preserve">Wymagane doświadczenie w ramach Kryterium oceny ofert – ponad doświadczenie na spełniania warunków udziału w postępowaniu: - </w:t>
            </w:r>
          </w:p>
        </w:tc>
      </w:tr>
      <w:tr>
        <w:trPr>
          <w:trHeight w:val="387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Kierownik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Zespołu Projektantów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 doświadczenie w  pełnieniu funkcji Kierownika Zespołu Projektantów i/lub Głównego Projektanta dla następującego zamówienia: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 dodatkowa nr ….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</w:tc>
      </w:tr>
      <w:tr>
        <w:trPr>
          <w:trHeight w:val="387" w:hRule="atLeast"/>
        </w:trPr>
        <w:tc>
          <w:tcPr>
            <w:tcW w:w="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2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2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PlainText"/>
              <w:spacing w:lineRule="auto" w:line="276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val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val="pl-PL"/>
              </w:rPr>
            </w:r>
          </w:p>
        </w:tc>
        <w:tc>
          <w:tcPr>
            <w:tcW w:w="5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4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Posiada  doświadczenie w  pełnieniu funkcji Kierownika Budowy dla następującego zamówienia: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1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Zamówienie / realizacja dodatkowa nr ….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Funkcja: ………………………………………………..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zadania / inwestycji: ………………………. 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Inwestor: ……………………………………………………./podać/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Zwykytekst1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zobowiązujemy się do wykonania zamówienia w terminie określonym w SIWZ,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akceptujemy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warunki płatności określone w SIWZ oraz warunki umowy określone w załączniku nr 4 do SIWZ;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uważamy się za związanych niniejszą ofertą przez cały okres wskazany w SIWZ,</w:t>
        <w:br/>
        <w:t xml:space="preserve">tj. przez okres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30 dni;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zamówienie zrealizujemy sami / w następującym zakresie przy udziale podwykonawców*: …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(należy określić zakres planowanej do powierzenia części zamówienia, podać firmę i adres podwykonawcy);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Firma i adres podwykonawcy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>
      <w:pPr>
        <w:pStyle w:val="Zwykytekst1"/>
        <w:spacing w:lineRule="auto" w:line="276"/>
        <w:ind w:left="567" w:firstLine="141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Zakres powierzonej mu części zamówienia</w:t>
      </w:r>
    </w:p>
    <w:p>
      <w:pPr>
        <w:pStyle w:val="Zwykytekst1"/>
        <w:spacing w:lineRule="auto" w:line="276"/>
        <w:ind w:firstLine="708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..………………………</w:t>
      </w:r>
    </w:p>
    <w:p>
      <w:pPr>
        <w:pStyle w:val="Zwykytekst1"/>
        <w:spacing w:lineRule="auto" w:line="276"/>
        <w:ind w:left="930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*niepotrzebne skreślić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oświadczamy, że za wyjątkiem informacji i dokumentów zawartych w ofercie oraz</w:t>
        <w:br/>
        <w:t>w dokumentach złożonych wraz z ofertą na stronach nr od … do … niniejsza oferta oraz wszelkie załączniki do niej są jawne i nie zawierają informacji stanowiących tajemnicę przedsiębiorstwa w rozumieniu przepisów o zwalczaniu nieuczciwej konkurencji.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Oświadczam ,iż jesteśmy ………………………./wybrać ad A) , B) albo C)/ przedsiębiorcą**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*Ad. a) Mały przedsiębiorca to przedsiębiorca, który w co najmniej jednym z dwóch ostatnich lat obrotowych: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1.</w:t>
        <w:tab/>
        <w:t>zatrudniał średniorocznie mniej niż 50 pracowników,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2.</w:t>
        <w:tab/>
        <w:t>osiągnął roczny obrót netto ze sprzedaży towarów, wyrobów i usług oraz operacji finansowych nieprzekraczający równowartości w złotych 10 milionów euro (w roku 2016: 42 615 000 PLN po kursie 4,2615 Tabela nr 254/A/NBP/2015 z dnia 2015-12-31), lub sumy aktywów jego bilansu sporządzonego na koniec jednego z tych lat nie przekroczyły równowartości w złotych 10 milionów euro.</w:t>
      </w:r>
    </w:p>
    <w:p>
      <w:pPr>
        <w:pStyle w:val="Normal"/>
        <w:spacing w:lineRule="auto" w:line="276" w:before="0" w:after="0"/>
        <w:ind w:left="720" w:hanging="0"/>
        <w:jc w:val="both"/>
        <w:rPr/>
      </w:pPr>
      <w:r>
        <w:rPr>
          <w:rStyle w:val="FontStyle28"/>
          <w:rFonts w:cs="Calibri" w:cstheme="minorHAnsi"/>
          <w:sz w:val="22"/>
          <w:szCs w:val="22"/>
          <w:lang w:eastAsia="pl-PL"/>
        </w:rPr>
        <w:t xml:space="preserve">Ad. b) Średni przedsiębiorca to </w:t>
      </w:r>
      <w:hyperlink r:id="rId2">
        <w:r>
          <w:rPr>
            <w:rStyle w:val="FontStyle28"/>
            <w:rFonts w:cs="Calibri" w:cstheme="minorHAnsi"/>
            <w:sz w:val="22"/>
            <w:szCs w:val="22"/>
            <w:lang w:eastAsia="pl-PL"/>
          </w:rPr>
          <w:t>przedsiębiorca</w:t>
        </w:r>
      </w:hyperlink>
      <w:r>
        <w:rPr>
          <w:rStyle w:val="FontStyle28"/>
          <w:rFonts w:cs="Calibri" w:cstheme="minorHAnsi"/>
          <w:sz w:val="22"/>
          <w:szCs w:val="22"/>
          <w:lang w:eastAsia="pl-PL"/>
        </w:rPr>
        <w:t>, który w co najmniej jednym z dwóch ostatnich lat obrotowych: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zatrudniał średniorocznie mniej niż 250 pracowników,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76" w:before="0" w:after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osiągnął roczny obrót netto ze sprzedaży towarów, wyrobów i usług oraz operacji finansowych nieprzekraczający równowartości w złotych 50 milionów euro (w roku 2016: 213 075 000 PLN po kursie 4,2615 Tabela nr 254/A/NBP/2015 z dnia 2015-12-31), lub sumy aktywów jego bilansu sporządzonego na koniec jednego z tych lat nie przekroczyły równowartości w złotych 43 milionów euro (w roku 2016: 183 244 500 PLN po kursie 4,2615 Tabela nr 254/A/NBP/2015 z dnia 2015-12-31).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>Ad. c) Inny niż w lit. a i b</w:t>
      </w:r>
    </w:p>
    <w:p>
      <w:pPr>
        <w:pStyle w:val="Normal"/>
        <w:spacing w:lineRule="auto" w:line="276" w:before="0" w:after="0"/>
        <w:ind w:left="720" w:hanging="0"/>
        <w:jc w:val="both"/>
        <w:rPr>
          <w:rStyle w:val="FontStyle28"/>
          <w:rFonts w:ascii="Calibri" w:hAnsi="Calibri" w:cs="Calibri" w:asciiTheme="minorHAnsi" w:cstheme="minorHAnsi" w:hAnsiTheme="minorHAnsi"/>
          <w:sz w:val="22"/>
          <w:szCs w:val="22"/>
          <w:lang w:eastAsia="pl-PL"/>
        </w:rPr>
      </w:pPr>
      <w:r>
        <w:rPr>
          <w:rStyle w:val="FontStyle28"/>
          <w:rFonts w:cs="Calibri" w:cstheme="minorHAnsi"/>
          <w:sz w:val="22"/>
          <w:szCs w:val="22"/>
          <w:lang w:eastAsia="pl-PL"/>
        </w:rPr>
        <w:t xml:space="preserve">     </w:t>
      </w:r>
      <w:r>
        <w:rPr>
          <w:rStyle w:val="FontStyle28"/>
          <w:rFonts w:cs="Calibri" w:cstheme="minorHAnsi"/>
          <w:sz w:val="22"/>
          <w:szCs w:val="22"/>
          <w:lang w:eastAsia="pl-PL"/>
        </w:rPr>
        <w:t>*niepotrzebne skreślić</w:t>
      </w:r>
    </w:p>
    <w:p>
      <w:pPr>
        <w:pStyle w:val="Zwykytekst1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wszelką korespondencją w sprawie niniejszego postępowania prosimy kierować na adres: ……………………………, fax nr …………………………, e-mail …………………………………….., osoba upoważniona do kontaktu w sprawie oferty ………………………………………………………………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oferta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niniejsza wraz z załącznikami liczy ……………. kolejno ponumerowanych stron.</w:t>
      </w:r>
    </w:p>
    <w:p>
      <w:pPr>
        <w:pStyle w:val="Zwykytekst1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załącznikami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 oferty są: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Zwykytekst1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Zwykytekst1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.…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 r.</w:t>
      </w:r>
    </w:p>
    <w:p>
      <w:pPr>
        <w:pStyle w:val="Zwykytekst1"/>
        <w:spacing w:lineRule="auto" w:line="276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spacing w:lineRule="auto" w:line="276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spacing w:lineRule="auto" w:line="276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spacing w:lineRule="auto" w:line="2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uto" w:line="276"/>
        <w:ind w:left="567" w:hanging="56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p>
      <w:pPr>
        <w:pStyle w:val="Zwykytekst1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spacing w:lineRule="auto" w:line="276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45606593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-762000</wp:posOffset>
          </wp:positionH>
          <wp:positionV relativeFrom="paragraph">
            <wp:posOffset>-209550</wp:posOffset>
          </wp:positionV>
          <wp:extent cx="5760720" cy="57975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4998085</wp:posOffset>
          </wp:positionH>
          <wp:positionV relativeFrom="paragraph">
            <wp:posOffset>-209550</wp:posOffset>
          </wp:positionV>
          <wp:extent cx="1602105" cy="55816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FontStyle28" w:customStyle="1">
    <w:name w:val="Font Style28"/>
    <w:uiPriority w:val="99"/>
    <w:qFormat/>
    <w:rsid w:val="007b01db"/>
    <w:rPr>
      <w:rFonts w:ascii="Arial" w:hAnsi="Arial" w:cs="Arial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9c2c01"/>
    <w:rPr>
      <w:rFonts w:ascii="Times New Roman" w:hAnsi="Times New Roman" w:eastAsia="Calibri" w:cs="Times New Roman"/>
      <w:sz w:val="20"/>
      <w:szCs w:val="20"/>
      <w:lang w:val="x-none" w:eastAsia="ar-SA"/>
    </w:rPr>
  </w:style>
  <w:style w:type="character" w:styleId="ZwykytekstZnak" w:customStyle="1">
    <w:name w:val="Zwykły tekst Znak"/>
    <w:basedOn w:val="DefaultParagraphFont"/>
    <w:link w:val="Zwykytekst"/>
    <w:qFormat/>
    <w:rsid w:val="00653594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651c35"/>
    <w:rPr/>
  </w:style>
  <w:style w:type="character" w:styleId="ListLabel1">
    <w:name w:val="ListLabel 1"/>
    <w:qFormat/>
    <w:rPr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rFonts w:ascii="Calibri" w:hAnsi="Calibri"/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9c2c01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Calibri" w:cs="Times New Roman"/>
      <w:sz w:val="20"/>
      <w:szCs w:val="20"/>
      <w:lang w:val="x-none"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ListParagraph">
    <w:name w:val="List Paragraph"/>
    <w:basedOn w:val="Normal"/>
    <w:link w:val="AkapitzlistZnak"/>
    <w:qFormat/>
    <w:rsid w:val="00711dfc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ZwykytekstZnak"/>
    <w:unhideWhenUsed/>
    <w:qFormat/>
    <w:rsid w:val="00653594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NoSpacing">
    <w:name w:val="No Spacing"/>
    <w:qFormat/>
    <w:rsid w:val="001f73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adnik.wfirma.pl/-rozliczanie-vat-bledy-poczatkujacych-przedsiebiorcow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32</TotalTime>
  <Application>LibreOffice/5.4.2.2$Windows_X86_64 LibreOffice_project/22b09f6418e8c2d508a9eaf86b2399209b0990f4</Application>
  <Pages>4</Pages>
  <Words>852</Words>
  <Characters>5743</Characters>
  <CharactersWithSpaces>6526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2018-09-24T20:19:00Z</dcterms:created>
  <dc:creator>Agnieszka Gębiś</dc:creator>
  <dc:description/>
  <dc:language>pl-PL</dc:language>
  <cp:lastModifiedBy/>
  <dcterms:modified xsi:type="dcterms:W3CDTF">2018-11-29T09:14:02Z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